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淮北市</w:t>
      </w:r>
      <w:r>
        <w:rPr>
          <w:rFonts w:hint="eastAsia" w:ascii="宋体" w:hAnsi="宋体"/>
          <w:b/>
          <w:sz w:val="36"/>
          <w:szCs w:val="36"/>
          <w:lang w:eastAsia="zh-CN"/>
        </w:rPr>
        <w:t>统计</w:t>
      </w:r>
      <w:r>
        <w:rPr>
          <w:rFonts w:hint="eastAsia" w:ascii="宋体" w:hAnsi="宋体"/>
          <w:b/>
          <w:sz w:val="36"/>
          <w:szCs w:val="36"/>
        </w:rPr>
        <w:t>局</w:t>
      </w:r>
      <w:r>
        <w:rPr>
          <w:rFonts w:ascii="宋体" w:hAnsi="宋体"/>
          <w:b/>
          <w:sz w:val="36"/>
          <w:szCs w:val="36"/>
        </w:rPr>
        <w:t>20</w:t>
      </w:r>
      <w:r>
        <w:rPr>
          <w:rFonts w:hint="eastAsia" w:ascii="宋体" w:hAnsi="宋体"/>
          <w:b/>
          <w:sz w:val="36"/>
          <w:szCs w:val="36"/>
        </w:rPr>
        <w:t>2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1</w:t>
      </w:r>
      <w:r>
        <w:rPr>
          <w:rFonts w:ascii="宋体" w:hAnsi="宋体"/>
          <w:b/>
          <w:sz w:val="36"/>
          <w:szCs w:val="36"/>
        </w:rPr>
        <w:t>年</w:t>
      </w:r>
      <w:r>
        <w:rPr>
          <w:rFonts w:hint="eastAsia" w:ascii="宋体" w:hAnsi="宋体"/>
          <w:b/>
          <w:sz w:val="36"/>
          <w:szCs w:val="36"/>
        </w:rPr>
        <w:t>度一般公共预算财政</w:t>
      </w:r>
    </w:p>
    <w:p>
      <w:pPr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拨款</w:t>
      </w:r>
      <w:r>
        <w:rPr>
          <w:rFonts w:ascii="宋体" w:hAnsi="宋体"/>
          <w:b/>
          <w:sz w:val="36"/>
          <w:szCs w:val="36"/>
        </w:rPr>
        <w:t>“三公</w:t>
      </w:r>
      <w:r>
        <w:rPr>
          <w:rFonts w:hint="eastAsia" w:ascii="宋体" w:hAnsi="宋体"/>
          <w:b/>
          <w:sz w:val="36"/>
          <w:szCs w:val="36"/>
        </w:rPr>
        <w:t>”</w:t>
      </w:r>
      <w:r>
        <w:rPr>
          <w:rFonts w:ascii="宋体" w:hAnsi="宋体"/>
          <w:b/>
          <w:sz w:val="36"/>
          <w:szCs w:val="36"/>
        </w:rPr>
        <w:t>经费</w:t>
      </w:r>
      <w:r>
        <w:rPr>
          <w:rFonts w:hint="eastAsia" w:ascii="宋体" w:hAnsi="宋体"/>
          <w:b/>
          <w:sz w:val="36"/>
          <w:szCs w:val="36"/>
        </w:rPr>
        <w:t>支出决算情况说明</w:t>
      </w:r>
    </w:p>
    <w:p>
      <w:pPr>
        <w:jc w:val="center"/>
        <w:rPr>
          <w:rFonts w:ascii="楷体_GB2312" w:eastAsia="楷体_GB2312"/>
          <w:szCs w:val="32"/>
        </w:rPr>
      </w:pPr>
    </w:p>
    <w:p>
      <w:pPr>
        <w:adjustRightInd w:val="0"/>
        <w:snapToGrid w:val="0"/>
        <w:spacing w:line="360" w:lineRule="auto"/>
        <w:jc w:val="center"/>
        <w:rPr>
          <w:rFonts w:ascii="宋体" w:hAnsi="宋体"/>
          <w:sz w:val="6"/>
          <w:szCs w:val="32"/>
        </w:rPr>
      </w:pPr>
    </w:p>
    <w:p>
      <w:pPr>
        <w:rPr>
          <w:rFonts w:ascii="黑体" w:hAnsi="黑体" w:eastAsia="黑体"/>
          <w:szCs w:val="32"/>
        </w:rPr>
      </w:pPr>
      <w:r>
        <w:rPr>
          <w:rFonts w:ascii="黑体" w:hAnsi="黑体" w:eastAsia="黑体"/>
          <w:szCs w:val="32"/>
        </w:rPr>
        <w:t xml:space="preserve">    </w:t>
      </w:r>
      <w:r>
        <w:rPr>
          <w:rFonts w:hint="eastAsia" w:ascii="黑体" w:hAnsi="黑体" w:eastAsia="黑体"/>
          <w:szCs w:val="32"/>
        </w:rPr>
        <w:t>一、202</w:t>
      </w:r>
      <w:r>
        <w:rPr>
          <w:rFonts w:hint="eastAsia" w:ascii="黑体" w:hAnsi="黑体" w:eastAsia="黑体"/>
          <w:szCs w:val="32"/>
          <w:lang w:val="en-US" w:eastAsia="zh-CN"/>
        </w:rPr>
        <w:t>1</w:t>
      </w:r>
      <w:r>
        <w:rPr>
          <w:rFonts w:hint="eastAsia" w:ascii="黑体" w:hAnsi="黑体" w:eastAsia="黑体"/>
          <w:szCs w:val="32"/>
        </w:rPr>
        <w:t>年度一般公共预算财政拨款“三公”经费支出决算表</w:t>
      </w:r>
    </w:p>
    <w:p>
      <w:pPr>
        <w:ind w:firstLine="6720" w:firstLineChars="2100"/>
        <w:rPr>
          <w:rFonts w:ascii="黑体" w:hAnsi="黑体" w:eastAsia="黑体"/>
          <w:szCs w:val="32"/>
        </w:rPr>
      </w:pPr>
      <w:r>
        <w:rPr>
          <w:rFonts w:hint="eastAsia" w:ascii="仿宋_GB2312" w:hAnsi="仿宋_GB2312" w:cs="仿宋_GB2312"/>
          <w:szCs w:val="32"/>
        </w:rPr>
        <w:t>单位：万元</w:t>
      </w:r>
    </w:p>
    <w:tbl>
      <w:tblPr>
        <w:tblStyle w:val="4"/>
        <w:tblpPr w:leftFromText="180" w:rightFromText="180" w:vertAnchor="text" w:horzAnchor="margin" w:tblpY="454"/>
        <w:tblOverlap w:val="never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79"/>
        <w:gridCol w:w="2157"/>
        <w:gridCol w:w="22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项  目</w:t>
            </w:r>
          </w:p>
        </w:tc>
        <w:tc>
          <w:tcPr>
            <w:tcW w:w="21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预 算 数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决 算 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合  计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因公出国（境）费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default" w:ascii="宋体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2.00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公务接待费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default" w:ascii="宋体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2.00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default" w:ascii="宋体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0.79</w:t>
            </w:r>
          </w:p>
        </w:tc>
      </w:tr>
      <w:tr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公务用车购置及运行维护费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其中：公务用车运行维护费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公务用车购置费 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</w:tbl>
    <w:p>
      <w:pPr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 xml:space="preserve">    二</w:t>
      </w:r>
      <w:r>
        <w:rPr>
          <w:rFonts w:ascii="黑体" w:hAnsi="黑体" w:eastAsia="黑体"/>
          <w:szCs w:val="32"/>
        </w:rPr>
        <w:t>、20</w:t>
      </w:r>
      <w:r>
        <w:rPr>
          <w:rFonts w:hint="eastAsia" w:ascii="黑体" w:hAnsi="黑体" w:eastAsia="黑体"/>
          <w:szCs w:val="32"/>
        </w:rPr>
        <w:t>2</w:t>
      </w:r>
      <w:r>
        <w:rPr>
          <w:rFonts w:hint="eastAsia" w:ascii="黑体" w:hAnsi="黑体" w:eastAsia="黑体"/>
          <w:szCs w:val="32"/>
          <w:lang w:val="en-US" w:eastAsia="zh-CN"/>
        </w:rPr>
        <w:t>1</w:t>
      </w:r>
      <w:r>
        <w:rPr>
          <w:rFonts w:ascii="黑体" w:hAnsi="黑体" w:eastAsia="黑体"/>
          <w:szCs w:val="32"/>
        </w:rPr>
        <w:t>年</w:t>
      </w:r>
      <w:r>
        <w:rPr>
          <w:rFonts w:hint="eastAsia" w:ascii="黑体" w:hAnsi="黑体" w:eastAsia="黑体"/>
          <w:szCs w:val="32"/>
        </w:rPr>
        <w:t>度一般公共预算财政拨款“三公”经费支出</w:t>
      </w:r>
      <w:r>
        <w:rPr>
          <w:rFonts w:ascii="黑体" w:hAnsi="黑体" w:eastAsia="黑体"/>
          <w:szCs w:val="32"/>
        </w:rPr>
        <w:t>情况说明</w:t>
      </w:r>
    </w:p>
    <w:p>
      <w:pPr>
        <w:ind w:firstLine="643" w:firstLineChars="200"/>
        <w:rPr>
          <w:rFonts w:ascii="仿宋_GB2312" w:hAnsi="仿宋"/>
          <w:b/>
          <w:szCs w:val="32"/>
        </w:rPr>
      </w:pPr>
      <w:r>
        <w:rPr>
          <w:rFonts w:hint="eastAsia" w:ascii="仿宋_GB2312" w:hAnsi="仿宋"/>
          <w:b/>
          <w:szCs w:val="32"/>
        </w:rPr>
        <w:t>（一）一般公共预算财政拨款“三公”经费支出决算总体情况说明。</w:t>
      </w:r>
    </w:p>
    <w:p>
      <w:pPr>
        <w:ind w:firstLine="640" w:firstLineChars="200"/>
        <w:rPr>
          <w:rFonts w:ascii="仿宋_GB2312" w:hAnsi="仿宋"/>
          <w:szCs w:val="32"/>
        </w:rPr>
      </w:pPr>
      <w:r>
        <w:rPr>
          <w:rFonts w:hint="eastAsia" w:ascii="仿宋_GB2312" w:hAnsi="仿宋"/>
          <w:szCs w:val="32"/>
        </w:rPr>
        <w:t>淮北市</w:t>
      </w:r>
      <w:r>
        <w:rPr>
          <w:rFonts w:hint="eastAsia" w:ascii="仿宋_GB2312" w:hAnsi="仿宋"/>
          <w:szCs w:val="32"/>
          <w:lang w:eastAsia="zh-CN"/>
        </w:rPr>
        <w:t>统计</w:t>
      </w:r>
      <w:r>
        <w:rPr>
          <w:rFonts w:hint="eastAsia" w:ascii="仿宋_GB2312" w:hAnsi="仿宋"/>
          <w:szCs w:val="32"/>
        </w:rPr>
        <w:t>局202</w:t>
      </w:r>
      <w:r>
        <w:rPr>
          <w:rFonts w:hint="eastAsia" w:ascii="仿宋_GB2312" w:hAnsi="仿宋"/>
          <w:szCs w:val="32"/>
          <w:lang w:val="en-US" w:eastAsia="zh-CN"/>
        </w:rPr>
        <w:t>1</w:t>
      </w:r>
      <w:r>
        <w:rPr>
          <w:rFonts w:hint="eastAsia" w:ascii="仿宋_GB2312" w:hAnsi="仿宋"/>
          <w:szCs w:val="32"/>
        </w:rPr>
        <w:t>年度一般公共预算财政拨款“三公”经费支出预算为</w:t>
      </w:r>
      <w:r>
        <w:rPr>
          <w:rFonts w:hint="eastAsia" w:ascii="仿宋_GB2312" w:hAnsi="仿宋"/>
          <w:szCs w:val="32"/>
          <w:lang w:val="en-US" w:eastAsia="zh-CN"/>
        </w:rPr>
        <w:t>4</w:t>
      </w:r>
      <w:r>
        <w:rPr>
          <w:rFonts w:hint="eastAsia" w:ascii="仿宋_GB2312" w:hAnsi="仿宋"/>
          <w:szCs w:val="32"/>
        </w:rPr>
        <w:t>万元，支出决算为</w:t>
      </w:r>
      <w:r>
        <w:rPr>
          <w:rFonts w:hint="eastAsia" w:ascii="仿宋_GB2312" w:hAnsi="仿宋"/>
          <w:szCs w:val="32"/>
          <w:lang w:val="en-US" w:eastAsia="zh-CN"/>
        </w:rPr>
        <w:t>0.79</w:t>
      </w:r>
      <w:r>
        <w:rPr>
          <w:rFonts w:hint="eastAsia" w:ascii="仿宋_GB2312" w:hAnsi="仿宋"/>
          <w:szCs w:val="32"/>
        </w:rPr>
        <w:t>万元，完成预算的</w:t>
      </w:r>
      <w:r>
        <w:rPr>
          <w:rFonts w:hint="eastAsia" w:ascii="仿宋_GB2312" w:hAnsi="仿宋"/>
          <w:szCs w:val="32"/>
          <w:lang w:val="en-US" w:eastAsia="zh-CN"/>
        </w:rPr>
        <w:t>19.75</w:t>
      </w:r>
      <w:r>
        <w:rPr>
          <w:rFonts w:hint="eastAsia" w:ascii="仿宋_GB2312" w:hAnsi="仿宋"/>
          <w:szCs w:val="32"/>
        </w:rPr>
        <w:t>%，决算数小于预算数的主要原因是</w:t>
      </w:r>
      <w:r>
        <w:rPr>
          <w:rFonts w:hint="eastAsia" w:ascii="仿宋_GB2312" w:hAnsi="仿宋"/>
          <w:szCs w:val="32"/>
          <w:highlight w:val="none"/>
        </w:rPr>
        <w:t>因公出国（境）预算未使用及公务接待费的节约。</w:t>
      </w:r>
    </w:p>
    <w:p>
      <w:pPr>
        <w:ind w:firstLine="643" w:firstLineChars="200"/>
        <w:rPr>
          <w:rFonts w:ascii="仿宋_GB2312" w:hAnsi="仿宋"/>
          <w:b/>
          <w:szCs w:val="32"/>
        </w:rPr>
      </w:pPr>
      <w:r>
        <w:rPr>
          <w:rFonts w:hint="eastAsia" w:ascii="仿宋_GB2312" w:hAnsi="仿宋"/>
          <w:b/>
          <w:bCs/>
          <w:szCs w:val="32"/>
        </w:rPr>
        <w:t>（二）</w:t>
      </w:r>
      <w:r>
        <w:rPr>
          <w:rFonts w:hint="eastAsia" w:ascii="仿宋_GB2312" w:hAnsi="仿宋"/>
          <w:b/>
          <w:szCs w:val="32"/>
        </w:rPr>
        <w:t>一般公共预算财政拨款“三公”经费支出决算具体情况说明。</w:t>
      </w:r>
    </w:p>
    <w:p>
      <w:pPr>
        <w:ind w:firstLine="640" w:firstLineChars="200"/>
        <w:rPr>
          <w:rFonts w:ascii="仿宋_GB2312" w:hAnsi="仿宋"/>
          <w:szCs w:val="32"/>
        </w:rPr>
      </w:pPr>
      <w:r>
        <w:rPr>
          <w:rFonts w:hint="eastAsia" w:ascii="仿宋_GB2312" w:hAnsi="仿宋"/>
          <w:szCs w:val="32"/>
        </w:rPr>
        <w:t>淮北市</w:t>
      </w:r>
      <w:r>
        <w:rPr>
          <w:rFonts w:hint="eastAsia" w:ascii="仿宋_GB2312" w:hAnsi="仿宋"/>
          <w:szCs w:val="32"/>
          <w:lang w:eastAsia="zh-CN"/>
        </w:rPr>
        <w:t>统计局</w:t>
      </w:r>
      <w:r>
        <w:rPr>
          <w:rFonts w:hint="eastAsia" w:ascii="仿宋_GB2312" w:hAnsi="仿宋"/>
          <w:szCs w:val="32"/>
        </w:rPr>
        <w:t>202</w:t>
      </w:r>
      <w:r>
        <w:rPr>
          <w:rFonts w:hint="eastAsia" w:ascii="仿宋_GB2312" w:hAnsi="仿宋"/>
          <w:szCs w:val="32"/>
          <w:lang w:val="en-US" w:eastAsia="zh-CN"/>
        </w:rPr>
        <w:t>1</w:t>
      </w:r>
      <w:r>
        <w:rPr>
          <w:rFonts w:hint="eastAsia" w:ascii="仿宋_GB2312" w:hAnsi="仿宋"/>
          <w:szCs w:val="32"/>
        </w:rPr>
        <w:t>年度一般公共预算财政拨款“三公”经费支出决算中，因公出国（境）费支出决算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万元，占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%;公务接待费支出决算</w:t>
      </w:r>
      <w:r>
        <w:rPr>
          <w:rFonts w:hint="eastAsia" w:ascii="仿宋_GB2312" w:hAnsi="仿宋"/>
          <w:szCs w:val="32"/>
          <w:lang w:val="en-US" w:eastAsia="zh-CN"/>
        </w:rPr>
        <w:t>0.79</w:t>
      </w:r>
      <w:r>
        <w:rPr>
          <w:rFonts w:hint="eastAsia" w:ascii="仿宋_GB2312" w:hAnsi="仿宋"/>
          <w:szCs w:val="32"/>
        </w:rPr>
        <w:t>万元，占</w:t>
      </w:r>
      <w:r>
        <w:rPr>
          <w:rFonts w:hint="eastAsia" w:ascii="仿宋_GB2312" w:hAnsi="仿宋"/>
          <w:szCs w:val="32"/>
          <w:lang w:val="en-US" w:eastAsia="zh-CN"/>
        </w:rPr>
        <w:t>19.75</w:t>
      </w:r>
      <w:r>
        <w:rPr>
          <w:rFonts w:hint="eastAsia" w:ascii="仿宋_GB2312" w:hAnsi="仿宋"/>
          <w:szCs w:val="32"/>
        </w:rPr>
        <w:t>%；公务用车购置及运行维护费支出决算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万元，占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%。具体情况如下：</w:t>
      </w:r>
    </w:p>
    <w:p>
      <w:pPr>
        <w:ind w:firstLine="628"/>
        <w:rPr>
          <w:rFonts w:ascii="仿宋_GB2312" w:hAnsi="仿宋"/>
          <w:szCs w:val="32"/>
        </w:rPr>
      </w:pPr>
      <w:r>
        <w:rPr>
          <w:rFonts w:hint="eastAsia" w:ascii="仿宋_GB2312" w:hAnsi="仿宋"/>
          <w:b/>
          <w:bCs/>
          <w:szCs w:val="32"/>
        </w:rPr>
        <w:t>1.因公出国（境）费支出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万元，与202</w:t>
      </w:r>
      <w:r>
        <w:rPr>
          <w:rFonts w:hint="eastAsia" w:ascii="仿宋_GB2312" w:hAnsi="仿宋"/>
          <w:szCs w:val="32"/>
          <w:lang w:val="en-US" w:eastAsia="zh-CN"/>
        </w:rPr>
        <w:t>1</w:t>
      </w:r>
      <w:r>
        <w:rPr>
          <w:rFonts w:hint="eastAsia" w:ascii="仿宋_GB2312" w:hAnsi="仿宋"/>
          <w:szCs w:val="32"/>
        </w:rPr>
        <w:t>年度预算相比，减少</w:t>
      </w:r>
      <w:r>
        <w:rPr>
          <w:rFonts w:hint="eastAsia" w:ascii="仿宋_GB2312" w:hAnsi="仿宋"/>
          <w:szCs w:val="32"/>
          <w:lang w:val="en-US" w:eastAsia="zh-CN"/>
        </w:rPr>
        <w:t>2</w:t>
      </w:r>
      <w:r>
        <w:rPr>
          <w:rFonts w:hint="eastAsia" w:ascii="仿宋_GB2312" w:hAnsi="仿宋"/>
          <w:szCs w:val="32"/>
        </w:rPr>
        <w:t>万元，下降</w:t>
      </w:r>
      <w:r>
        <w:rPr>
          <w:rFonts w:hint="eastAsia" w:ascii="仿宋_GB2312" w:hAnsi="仿宋"/>
          <w:szCs w:val="32"/>
          <w:lang w:val="en-US" w:eastAsia="zh-CN"/>
        </w:rPr>
        <w:t>100</w:t>
      </w:r>
      <w:r>
        <w:rPr>
          <w:rFonts w:hint="eastAsia" w:ascii="仿宋_GB2312" w:hAnsi="仿宋"/>
          <w:szCs w:val="32"/>
        </w:rPr>
        <w:t>%，下降的原因是因公出国（境）预算未使用。202</w:t>
      </w:r>
      <w:r>
        <w:rPr>
          <w:rFonts w:hint="eastAsia" w:ascii="仿宋_GB2312" w:hAnsi="仿宋"/>
          <w:szCs w:val="32"/>
          <w:lang w:val="en-US" w:eastAsia="zh-CN"/>
        </w:rPr>
        <w:t>1</w:t>
      </w:r>
      <w:r>
        <w:rPr>
          <w:rFonts w:hint="eastAsia" w:ascii="仿宋_GB2312" w:hAnsi="仿宋"/>
          <w:szCs w:val="32"/>
        </w:rPr>
        <w:t>年淮北市</w:t>
      </w:r>
      <w:r>
        <w:rPr>
          <w:rFonts w:hint="eastAsia" w:ascii="仿宋_GB2312" w:hAnsi="仿宋"/>
          <w:szCs w:val="32"/>
          <w:lang w:eastAsia="zh-CN"/>
        </w:rPr>
        <w:t>统计局</w:t>
      </w:r>
      <w:r>
        <w:rPr>
          <w:rFonts w:hint="eastAsia" w:ascii="仿宋_GB2312" w:hAnsi="仿宋"/>
          <w:szCs w:val="32"/>
        </w:rPr>
        <w:t>因公出国（境）团组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次，累计出国（境）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人次。</w:t>
      </w:r>
    </w:p>
    <w:p>
      <w:pPr>
        <w:ind w:firstLine="628"/>
        <w:rPr>
          <w:rFonts w:ascii="仿宋_GB2312" w:hAnsi="仿宋"/>
          <w:szCs w:val="32"/>
        </w:rPr>
      </w:pPr>
      <w:r>
        <w:rPr>
          <w:rFonts w:hint="eastAsia" w:ascii="仿宋_GB2312" w:hAnsi="仿宋"/>
          <w:b/>
          <w:bCs/>
          <w:szCs w:val="32"/>
        </w:rPr>
        <w:t>2.公务接待费支出</w:t>
      </w:r>
      <w:r>
        <w:rPr>
          <w:rFonts w:hint="eastAsia" w:ascii="仿宋_GB2312" w:hAnsi="仿宋"/>
          <w:szCs w:val="32"/>
          <w:lang w:val="en-US" w:eastAsia="zh-CN"/>
        </w:rPr>
        <w:t>0.79</w:t>
      </w:r>
      <w:r>
        <w:rPr>
          <w:rFonts w:hint="eastAsia" w:ascii="仿宋_GB2312" w:hAnsi="仿宋"/>
          <w:szCs w:val="32"/>
        </w:rPr>
        <w:t>万元, 与202</w:t>
      </w:r>
      <w:r>
        <w:rPr>
          <w:rFonts w:hint="eastAsia" w:ascii="仿宋_GB2312" w:hAnsi="仿宋"/>
          <w:szCs w:val="32"/>
          <w:lang w:val="en-US" w:eastAsia="zh-CN"/>
        </w:rPr>
        <w:t>1</w:t>
      </w:r>
      <w:r>
        <w:rPr>
          <w:rFonts w:hint="eastAsia" w:ascii="仿宋_GB2312" w:hAnsi="仿宋"/>
          <w:szCs w:val="32"/>
        </w:rPr>
        <w:t>年度预算相比，减少</w:t>
      </w:r>
      <w:r>
        <w:rPr>
          <w:rFonts w:hint="eastAsia" w:ascii="仿宋_GB2312" w:hAnsi="仿宋"/>
          <w:szCs w:val="32"/>
          <w:lang w:val="en-US" w:eastAsia="zh-CN"/>
        </w:rPr>
        <w:t>1.21</w:t>
      </w:r>
      <w:r>
        <w:rPr>
          <w:rFonts w:hint="eastAsia" w:ascii="仿宋_GB2312" w:hAnsi="仿宋"/>
          <w:szCs w:val="32"/>
        </w:rPr>
        <w:t>万元，下降</w:t>
      </w:r>
      <w:r>
        <w:rPr>
          <w:rFonts w:hint="eastAsia" w:ascii="仿宋_GB2312" w:hAnsi="仿宋"/>
          <w:szCs w:val="32"/>
          <w:lang w:val="en-US" w:eastAsia="zh-CN"/>
        </w:rPr>
        <w:t>60.5</w:t>
      </w:r>
      <w:r>
        <w:rPr>
          <w:rFonts w:hint="eastAsia" w:ascii="仿宋_GB2312" w:hAnsi="仿宋"/>
          <w:szCs w:val="32"/>
        </w:rPr>
        <w:t>%，下降的原因是公务接待的批次、人次减少。202</w:t>
      </w:r>
      <w:r>
        <w:rPr>
          <w:rFonts w:hint="eastAsia" w:ascii="仿宋_GB2312" w:hAnsi="仿宋"/>
          <w:szCs w:val="32"/>
          <w:lang w:val="en-US" w:eastAsia="zh-CN"/>
        </w:rPr>
        <w:t>1</w:t>
      </w:r>
      <w:r>
        <w:rPr>
          <w:rFonts w:hint="eastAsia" w:ascii="仿宋_GB2312" w:hAnsi="仿宋"/>
          <w:szCs w:val="32"/>
        </w:rPr>
        <w:t>年淮北市</w:t>
      </w:r>
      <w:r>
        <w:rPr>
          <w:rFonts w:hint="eastAsia" w:ascii="仿宋_GB2312" w:hAnsi="仿宋"/>
          <w:szCs w:val="32"/>
          <w:lang w:eastAsia="zh-CN"/>
        </w:rPr>
        <w:t>统计局</w:t>
      </w:r>
      <w:r>
        <w:rPr>
          <w:rFonts w:hint="eastAsia" w:ascii="仿宋_GB2312" w:hAnsi="仿宋"/>
          <w:szCs w:val="32"/>
        </w:rPr>
        <w:t>国内公务接待共</w:t>
      </w:r>
      <w:r>
        <w:rPr>
          <w:rFonts w:hint="eastAsia" w:ascii="仿宋_GB2312" w:hAnsi="仿宋"/>
          <w:szCs w:val="32"/>
          <w:lang w:val="en-US" w:eastAsia="zh-CN"/>
        </w:rPr>
        <w:t>10</w:t>
      </w:r>
      <w:r>
        <w:rPr>
          <w:rFonts w:hint="eastAsia" w:ascii="仿宋_GB2312" w:hAnsi="仿宋"/>
          <w:szCs w:val="32"/>
        </w:rPr>
        <w:t>批次（其中外事接待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批次），</w:t>
      </w:r>
      <w:r>
        <w:rPr>
          <w:rFonts w:hint="eastAsia" w:ascii="仿宋_GB2312" w:hAnsi="仿宋"/>
          <w:szCs w:val="32"/>
          <w:lang w:val="en-US" w:eastAsia="zh-CN"/>
        </w:rPr>
        <w:t>80</w:t>
      </w:r>
      <w:r>
        <w:rPr>
          <w:rFonts w:hint="eastAsia" w:ascii="仿宋_GB2312" w:hAnsi="仿宋"/>
          <w:szCs w:val="32"/>
        </w:rPr>
        <w:t>人次（其中外事接待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人次）。主要是用于省统计局数据核查，省内兄弟地市来淮交流统计工作等。经费使用严格贯彻党中央八项规定</w:t>
      </w:r>
      <w:bookmarkStart w:id="0" w:name="_GoBack"/>
      <w:bookmarkEnd w:id="0"/>
      <w:r>
        <w:rPr>
          <w:rFonts w:hint="eastAsia" w:ascii="仿宋_GB2312" w:hAnsi="仿宋"/>
          <w:szCs w:val="32"/>
        </w:rPr>
        <w:t>要求，严格执行《党政机关厉行节约反对浪费条例》、淮北市公务接待相关规定等。</w:t>
      </w:r>
    </w:p>
    <w:p>
      <w:pPr>
        <w:ind w:firstLine="643" w:firstLineChars="200"/>
      </w:pPr>
      <w:r>
        <w:rPr>
          <w:rFonts w:hint="eastAsia" w:ascii="仿宋_GB2312" w:hAnsi="仿宋"/>
          <w:b/>
          <w:bCs/>
          <w:szCs w:val="32"/>
        </w:rPr>
        <w:t>3.公务用车购置及运行维护费支出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万元，与202</w:t>
      </w:r>
      <w:r>
        <w:rPr>
          <w:rFonts w:hint="eastAsia" w:ascii="仿宋_GB2312" w:hAnsi="仿宋"/>
          <w:szCs w:val="32"/>
          <w:lang w:val="en-US" w:eastAsia="zh-CN"/>
        </w:rPr>
        <w:t>1</w:t>
      </w:r>
      <w:r>
        <w:rPr>
          <w:rFonts w:hint="eastAsia" w:ascii="仿宋_GB2312" w:hAnsi="仿宋"/>
          <w:szCs w:val="32"/>
        </w:rPr>
        <w:t>年度预算相比，</w:t>
      </w:r>
      <w:r>
        <w:rPr>
          <w:rFonts w:hint="eastAsia" w:ascii="仿宋_GB2312" w:hAnsi="仿宋"/>
          <w:szCs w:val="32"/>
          <w:lang w:eastAsia="zh-CN"/>
        </w:rPr>
        <w:t>无变化</w:t>
      </w:r>
      <w:r>
        <w:rPr>
          <w:rFonts w:hint="eastAsia" w:ascii="仿宋_GB2312" w:hAnsi="仿宋"/>
          <w:szCs w:val="32"/>
        </w:rPr>
        <w:t>。因淮北市统计局已实施车改，截至202</w:t>
      </w:r>
      <w:r>
        <w:rPr>
          <w:rFonts w:hint="eastAsia" w:ascii="仿宋_GB2312" w:hAnsi="仿宋"/>
          <w:szCs w:val="32"/>
          <w:lang w:val="en-US" w:eastAsia="zh-CN"/>
        </w:rPr>
        <w:t>1</w:t>
      </w:r>
      <w:r>
        <w:rPr>
          <w:rFonts w:hint="eastAsia" w:ascii="仿宋_GB2312" w:hAnsi="仿宋"/>
          <w:szCs w:val="32"/>
        </w:rPr>
        <w:t>年12月31日，淮北市统计局机关及所属单位开支财政拨款的公务用车保有量为0辆。</w:t>
      </w:r>
    </w:p>
    <w:sectPr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jgyYzVmZGI5NjVmZGM4Zjc0NTk1ODE4NGI2MzhkZDUifQ=="/>
  </w:docVars>
  <w:rsids>
    <w:rsidRoot w:val="00D303BC"/>
    <w:rsid w:val="002F6DE8"/>
    <w:rsid w:val="00326726"/>
    <w:rsid w:val="003547B8"/>
    <w:rsid w:val="003671B4"/>
    <w:rsid w:val="003B6E2C"/>
    <w:rsid w:val="00497C22"/>
    <w:rsid w:val="004D6484"/>
    <w:rsid w:val="00613D73"/>
    <w:rsid w:val="00656EC6"/>
    <w:rsid w:val="006B3BF0"/>
    <w:rsid w:val="007719A9"/>
    <w:rsid w:val="008A3C6F"/>
    <w:rsid w:val="009770F9"/>
    <w:rsid w:val="009D2B9A"/>
    <w:rsid w:val="00A00C09"/>
    <w:rsid w:val="00A92496"/>
    <w:rsid w:val="00AB0278"/>
    <w:rsid w:val="00B14CD1"/>
    <w:rsid w:val="00B2159B"/>
    <w:rsid w:val="00B72524"/>
    <w:rsid w:val="00CE25D9"/>
    <w:rsid w:val="00D2629D"/>
    <w:rsid w:val="00D303BC"/>
    <w:rsid w:val="00D9784E"/>
    <w:rsid w:val="00DB321D"/>
    <w:rsid w:val="00E02B6D"/>
    <w:rsid w:val="00FC29F2"/>
    <w:rsid w:val="01D2770A"/>
    <w:rsid w:val="02A92BBE"/>
    <w:rsid w:val="0E0671AB"/>
    <w:rsid w:val="12B44007"/>
    <w:rsid w:val="152D239E"/>
    <w:rsid w:val="166B6552"/>
    <w:rsid w:val="16774218"/>
    <w:rsid w:val="18242EF9"/>
    <w:rsid w:val="249F7DBF"/>
    <w:rsid w:val="33C65A3F"/>
    <w:rsid w:val="3659703F"/>
    <w:rsid w:val="393D49F6"/>
    <w:rsid w:val="397A0EBD"/>
    <w:rsid w:val="3C4E7C8E"/>
    <w:rsid w:val="407056B1"/>
    <w:rsid w:val="54D9517B"/>
    <w:rsid w:val="59F54E4E"/>
    <w:rsid w:val="5A6279C1"/>
    <w:rsid w:val="5AF2343A"/>
    <w:rsid w:val="5C237623"/>
    <w:rsid w:val="610C4B2A"/>
    <w:rsid w:val="65165F77"/>
    <w:rsid w:val="672D34E2"/>
    <w:rsid w:val="67DC5256"/>
    <w:rsid w:val="75DE663D"/>
    <w:rsid w:val="7A793D5E"/>
    <w:rsid w:val="7E26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735</Words>
  <Characters>816</Characters>
  <Lines>8</Lines>
  <Paragraphs>2</Paragraphs>
  <TotalTime>1</TotalTime>
  <ScaleCrop>false</ScaleCrop>
  <LinksUpToDate>false</LinksUpToDate>
  <CharactersWithSpaces>856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2021-07-16T00:55:00Z</dcterms:created>
  <dc:creator>丁配泉</dc:creator>
  <cp:lastModifiedBy>Oo羽oO</cp:lastModifiedBy>
  <cp:lastPrinted>2020-09-14T08:17:00Z</cp:lastPrinted>
  <dcterms:modified xsi:type="dcterms:W3CDTF">2023-03-10T10:48:45Z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95B7D7A6868D44358BC8FEE951F652F5</vt:lpwstr>
  </property>
</Properties>
</file>